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0C" w:rsidRPr="008A080C" w:rsidRDefault="008A080C" w:rsidP="008A080C">
      <w:pPr>
        <w:shd w:val="clear" w:color="auto" w:fill="FFFFFF"/>
        <w:spacing w:after="360" w:line="360" w:lineRule="atLeast"/>
        <w:textAlignment w:val="baseline"/>
        <w:rPr>
          <w:rFonts w:ascii="Arial" w:eastAsia="Times New Roman" w:hAnsi="Arial" w:cs="Arial"/>
          <w:color w:val="565656"/>
          <w:sz w:val="24"/>
          <w:szCs w:val="24"/>
        </w:rPr>
      </w:pPr>
      <w:r w:rsidRPr="008A080C">
        <w:rPr>
          <w:rFonts w:ascii="Arial" w:eastAsia="Times New Roman" w:hAnsi="Arial" w:cs="Arial"/>
          <w:color w:val="565656"/>
          <w:sz w:val="24"/>
          <w:szCs w:val="24"/>
        </w:rPr>
        <w:t>Serviciul financiar-contabilitate, resurse-umane, relaţii publice este condus de un şef de serviciu în subordinea directă a prefectului.3.1</w:t>
      </w:r>
      <w:proofErr w:type="gramStart"/>
      <w:r w:rsidRPr="008A080C">
        <w:rPr>
          <w:rFonts w:ascii="Arial" w:eastAsia="Times New Roman" w:hAnsi="Arial" w:cs="Arial"/>
          <w:color w:val="565656"/>
          <w:sz w:val="24"/>
          <w:szCs w:val="24"/>
        </w:rPr>
        <w:t>  Pe</w:t>
      </w:r>
      <w:proofErr w:type="gramEnd"/>
      <w:r w:rsidRPr="008A080C">
        <w:rPr>
          <w:rFonts w:ascii="Arial" w:eastAsia="Times New Roman" w:hAnsi="Arial" w:cs="Arial"/>
          <w:color w:val="565656"/>
          <w:sz w:val="24"/>
          <w:szCs w:val="24"/>
        </w:rPr>
        <w:t xml:space="preserve"> linie de  financiar-contabilitate  serviciul  îndeplineşte următoarelor atribuţii:</w:t>
      </w:r>
    </w:p>
    <w:p w:rsidR="008A080C" w:rsidRPr="008A080C" w:rsidRDefault="008A080C" w:rsidP="008A080C">
      <w:pPr>
        <w:numPr>
          <w:ilvl w:val="0"/>
          <w:numId w:val="1"/>
        </w:numPr>
        <w:shd w:val="clear" w:color="auto" w:fill="FFFFFF"/>
        <w:spacing w:after="0" w:line="360" w:lineRule="atLeast"/>
        <w:ind w:left="0"/>
        <w:textAlignment w:val="baseline"/>
        <w:rPr>
          <w:rFonts w:ascii="inherit" w:eastAsia="Times New Roman" w:hAnsi="inherit" w:cs="Arial"/>
          <w:color w:val="565656"/>
          <w:sz w:val="24"/>
          <w:szCs w:val="24"/>
        </w:rPr>
      </w:pPr>
      <w:proofErr w:type="gramStart"/>
      <w:r w:rsidRPr="008A080C">
        <w:rPr>
          <w:rFonts w:ascii="inherit" w:eastAsia="Times New Roman" w:hAnsi="inherit" w:cs="Arial"/>
          <w:color w:val="565656"/>
          <w:sz w:val="24"/>
          <w:szCs w:val="24"/>
        </w:rPr>
        <w:t>organizează</w:t>
      </w:r>
      <w:proofErr w:type="gramEnd"/>
      <w:r w:rsidRPr="008A080C">
        <w:rPr>
          <w:rFonts w:ascii="inherit" w:eastAsia="Times New Roman" w:hAnsi="inherit" w:cs="Arial"/>
          <w:color w:val="565656"/>
          <w:sz w:val="24"/>
          <w:szCs w:val="24"/>
        </w:rPr>
        <w:t xml:space="preserve"> şi conduce evidenţa financiar – contabilă în conformitate cu Legea nr. 82/1991, modificată şi completată şi </w:t>
      </w:r>
      <w:proofErr w:type="gramStart"/>
      <w:r w:rsidRPr="008A080C">
        <w:rPr>
          <w:rFonts w:ascii="inherit" w:eastAsia="Times New Roman" w:hAnsi="inherit" w:cs="Arial"/>
          <w:color w:val="565656"/>
          <w:sz w:val="24"/>
          <w:szCs w:val="24"/>
        </w:rPr>
        <w:t>a</w:t>
      </w:r>
      <w:proofErr w:type="gramEnd"/>
      <w:r w:rsidRPr="008A080C">
        <w:rPr>
          <w:rFonts w:ascii="inherit" w:eastAsia="Times New Roman" w:hAnsi="inherit" w:cs="Arial"/>
          <w:color w:val="565656"/>
          <w:sz w:val="24"/>
          <w:szCs w:val="24"/>
        </w:rPr>
        <w:t xml:space="preserve"> Ordinului nr. 1917/2005 pentru aprobarea Normelor metodologice privind organizarea şi conducerea contabilităţii instituţiilor publice, Planul de conturi pentru instituţiile publice şi instrucţiunile de aplicare a acestuia asigurând oglindirea clară şi reală a tuturor elementelor patrimoniale ale instituţiei;</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ţine  evidenţa  operativă a tuturor mijloacelor băneşti şi materiale, a obiectelor de inventar şi a mijloacelor fixe;</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pregăteşte şi întocmeşte lucrările referitoare la proiectul bugetului propriu de cheltuieli;</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organizează şi conduce evidenţa contabilă a sumelor primite din bugetul de stat drept alimentare cu mijloace băneşti pentru executarea cheltuielilor proprii;</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exercitarea controlului financiar preventiv pentru plăţile efectuate din bugetul instituţiei prefectului (alimentarea cu mijloace băneşti, plăţi reprezentând cheltuieli din bugetul propriu, eliberări de valori materiale, drepturi de personal şi pentru alte operaţiuni specifice reglementărilor în vigoare);</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documentele de plată către unităţile bancare în conformitate cu reglementările în vigoare şi urmăreşte primirea la timp a extraselor de cont şi verificarea acestora cu documentele însoţitoare, asigurând încadrarea corectă pe subdiviziunile clasificaţiei bugetare a cheltuielilor pentru bugetul propriu al instituţiei prefectului;</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exercită controlul zilnic asupra operaţiunilor efectuate prin casierie şi asigură încasarea la timp a creanţelor, lichidarea obligaţiunilor de plată, luând măsurile necesare pentru stabilirea răspunderilor atunci când este cazul;</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organizează efectuarea la timp a operaţiunilor de inventariere a valorilor materiale, băneşti şi a decontărilor cu bugetul propriu;</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şi transmite dările de seamă contabile privind execuţia bugetului propriu al instituţiei prefectului, cât şi alte materiale solicitate de autorităţile centrale;</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evidenţa contabilă  a execuţiei bugetului de cheltuieli al instituţiei, a bunurilor din dotare, a valorilor materiale, activelor fixe, mijloacelor băneşti, decontări cu debitorii şi creditorii, precum şi alte operaţiuni privind execuţia bugetului de cheltuieli;</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lastRenderedPageBreak/>
        <w:t>întocmeşte programul anual al achiziţiilor publice, pe baza notelor de fundamentare şi evaluare a necesarului de materiale şi servicii;</w:t>
      </w:r>
    </w:p>
    <w:p w:rsidR="008A080C" w:rsidRPr="008A080C" w:rsidRDefault="008A080C" w:rsidP="008A080C">
      <w:pPr>
        <w:numPr>
          <w:ilvl w:val="0"/>
          <w:numId w:val="1"/>
        </w:numPr>
        <w:shd w:val="clear" w:color="auto" w:fill="FFFFFF"/>
        <w:spacing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financiar şi material buna desfăşurare a alegerilor </w:t>
      </w:r>
      <w:r w:rsidRPr="008A080C">
        <w:rPr>
          <w:rFonts w:ascii="inherit" w:eastAsia="Times New Roman" w:hAnsi="inherit" w:cs="Arial"/>
          <w:i/>
          <w:iCs/>
          <w:color w:val="565656"/>
          <w:sz w:val="24"/>
          <w:szCs w:val="24"/>
        </w:rPr>
        <w:t>locale, parlamentare şi prezidenţiale, generale sau parţiale, precum şi a referendumurilor</w:t>
      </w:r>
      <w:r w:rsidRPr="008A080C">
        <w:rPr>
          <w:rFonts w:ascii="inherit" w:eastAsia="Times New Roman" w:hAnsi="inherit" w:cs="Arial"/>
          <w:color w:val="565656"/>
          <w:sz w:val="24"/>
          <w:szCs w:val="24"/>
        </w:rPr>
        <w:t>;</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ţine evidenţa achiziţiilor publice efectuate de instituţia prefectului, precum şi a documentaţiilor rezultate ca urmare a derulării procedurilor de achiziţii;</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înaintează propuneri de virări de credite între capitolele, articolele şi aliniatele clasificaţiei bugetare, în funcţie de nevoile financiare ale instituţiei;</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urmăreşte respectarea prevederilor legale privind angajarea, lichidarea, ordonanţarea şi plata cheltuielilor, precum şi organizarea, evidenţa şi raportarea angajamentelor bugetare;</w:t>
      </w:r>
    </w:p>
    <w:p w:rsidR="008A080C" w:rsidRPr="008A080C" w:rsidRDefault="008A080C" w:rsidP="008A080C">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informează periodic şi de câte ori este nevoie, conducerea instituţiei despre stadiul execuţiei  bugetului, gradul de asigurare materială şi financiară, măsurile întreprinse pentru  utilizarea eficientă a fondurilor  şi posibilităţile de perfecţionare a activităţii financiar-contabile;</w:t>
      </w:r>
    </w:p>
    <w:p w:rsidR="008A080C" w:rsidRPr="008A080C" w:rsidRDefault="008A080C" w:rsidP="008A080C">
      <w:pPr>
        <w:numPr>
          <w:ilvl w:val="0"/>
          <w:numId w:val="2"/>
        </w:numPr>
        <w:shd w:val="clear" w:color="auto" w:fill="FFFFFF"/>
        <w:spacing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gestionează patrimoniul Instituţiei prefectului, asigurând integritatea acestuia şi păstrarea în condiţii corespunzătoare a tuturor bunurilor materiale;</w:t>
      </w:r>
    </w:p>
    <w:p w:rsidR="008A080C" w:rsidRPr="008A080C" w:rsidRDefault="008A080C" w:rsidP="008A080C">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ţine evidenţa carnetelor şi instruirilor privind protecţia muncii şi privind prevenirea şi stingerea incendiilor;</w:t>
      </w:r>
    </w:p>
    <w:p w:rsidR="008A080C" w:rsidRPr="008A080C" w:rsidRDefault="008A080C" w:rsidP="008A080C">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funcţionarea în bune condiţii a centralei termice, a instalaţiilor termice, electrice, de apă, a mijloacelor de transport ale prefecturii;</w:t>
      </w:r>
    </w:p>
    <w:p w:rsidR="008A080C" w:rsidRPr="008A080C" w:rsidRDefault="008A080C" w:rsidP="008A080C">
      <w:pPr>
        <w:numPr>
          <w:ilvl w:val="0"/>
          <w:numId w:val="2"/>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menţine în stare bună imobilul prefecturii şi construcţiile anexe;</w:t>
      </w:r>
    </w:p>
    <w:p w:rsidR="008A080C" w:rsidRPr="008A080C" w:rsidRDefault="008A080C" w:rsidP="008A080C">
      <w:pPr>
        <w:numPr>
          <w:ilvl w:val="0"/>
          <w:numId w:val="3"/>
        </w:numPr>
        <w:shd w:val="clear" w:color="auto" w:fill="FFFFFF"/>
        <w:spacing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efectuarea reparaţiilor curente şi a reviziilor tehnice  bunurilor din patrimoniul instituţiei;</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organizează şi asigură efectuarea curăţeniei în toate spaţiile, încăperile şi căile de acces;</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face propuneri pentru stabilirea necesarului de aprovizionare cu materiale de întreţinere, carburanţi, lubrifianţi, piese de schimb, rechizite, birotică, echipament;</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răspunde de depozitarea celor enumerate mai sus şi asigură păstrarea lor în bune condiţii şi distribuirea lor la cei în măsură să le utilizeze, pe baza referatelor avizate de şefii de servicii şi a vizei de control preventiv;</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paza imobilului instituţiei şi accesul persoanelor în clădire;</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 xml:space="preserve">face prefectului propuneri de măsuri de prevenire şi stingere a incendiilor, asigură afişarea, cunoaşterea şi aplicarea normelor de prevenire şi stingere a incendiilor, preocupându-se de </w:t>
      </w:r>
      <w:r w:rsidRPr="008A080C">
        <w:rPr>
          <w:rFonts w:ascii="inherit" w:eastAsia="Times New Roman" w:hAnsi="inherit" w:cs="Arial"/>
          <w:color w:val="565656"/>
          <w:sz w:val="24"/>
          <w:szCs w:val="24"/>
        </w:rPr>
        <w:lastRenderedPageBreak/>
        <w:t>procurarea utilajelor necesare intervenţiei în caz de incendiu, verificarea acestora şi menţinerea lor în stare de funcţionare, pentru imobilele aflate în administrarea instituţiei;</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face propuneri pentru editarea şi tipărirea formularelor tipizate folosite în activitatea instituţiei;</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participă la desfăşurarea audienţelor, propune modul de soluţionare a problemelor ridicate în cadrul audienţelor şi soluţionează petiţiile, din sfera de atribuţii ale compartimentului;</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urmăreşte şi aplică prevederile cuprinse în strategiile şi programele pentru susţinerea reformei în administraţia publică;</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primirea corespondenţei interne şi externe în registratura generală şi remiterea acesteia la Cancelaria prefectului;</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clasificarea, ordonarea, trierea şi repartizarea corespondenţei;</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înregistrarea corespondenţei în  registratura electronică, scanarea acesteia, ataşarea şi  pregătirea mapelor cu acte pentru Cancelaria Prefectului;</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pregătirea plicurilor şi a borderourilor  pentru expedierea corespondenţei;</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depunerea şi ridicarea  corespondenţei de la poştă;</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împărţirea corespondenţei pe compartimente în funcţie de rezoluţia conducerii;</w:t>
      </w:r>
    </w:p>
    <w:p w:rsidR="008A080C" w:rsidRPr="008A080C" w:rsidRDefault="008A080C" w:rsidP="008A080C">
      <w:pPr>
        <w:numPr>
          <w:ilvl w:val="0"/>
          <w:numId w:val="3"/>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8A080C">
        <w:rPr>
          <w:rFonts w:ascii="inherit" w:eastAsia="Times New Roman" w:hAnsi="inherit" w:cs="Arial"/>
          <w:color w:val="565656"/>
          <w:sz w:val="24"/>
          <w:szCs w:val="24"/>
        </w:rPr>
        <w:t>îndeplineşte</w:t>
      </w:r>
      <w:proofErr w:type="gramEnd"/>
      <w:r w:rsidRPr="008A080C">
        <w:rPr>
          <w:rFonts w:ascii="inherit" w:eastAsia="Times New Roman" w:hAnsi="inherit" w:cs="Arial"/>
          <w:color w:val="565656"/>
          <w:sz w:val="24"/>
          <w:szCs w:val="24"/>
        </w:rPr>
        <w:t xml:space="preserve"> orice alte sarcini transmise pe linie ierarhică.</w:t>
      </w:r>
    </w:p>
    <w:p w:rsidR="008A080C" w:rsidRPr="008A080C" w:rsidRDefault="008A080C" w:rsidP="008A080C">
      <w:pPr>
        <w:shd w:val="clear" w:color="auto" w:fill="FFFFFF"/>
        <w:spacing w:after="360" w:line="360" w:lineRule="atLeast"/>
        <w:textAlignment w:val="baseline"/>
        <w:rPr>
          <w:rFonts w:ascii="Arial" w:eastAsia="Times New Roman" w:hAnsi="Arial" w:cs="Arial"/>
          <w:color w:val="565656"/>
          <w:sz w:val="24"/>
          <w:szCs w:val="24"/>
        </w:rPr>
      </w:pPr>
      <w:proofErr w:type="gramStart"/>
      <w:r w:rsidRPr="008A080C">
        <w:rPr>
          <w:rFonts w:ascii="Arial" w:eastAsia="Times New Roman" w:hAnsi="Arial" w:cs="Arial"/>
          <w:color w:val="565656"/>
          <w:sz w:val="24"/>
          <w:szCs w:val="24"/>
        </w:rPr>
        <w:t>3.2  Pe</w:t>
      </w:r>
      <w:proofErr w:type="gramEnd"/>
      <w:r w:rsidRPr="008A080C">
        <w:rPr>
          <w:rFonts w:ascii="Arial" w:eastAsia="Times New Roman" w:hAnsi="Arial" w:cs="Arial"/>
          <w:color w:val="565656"/>
          <w:sz w:val="24"/>
          <w:szCs w:val="24"/>
        </w:rPr>
        <w:t xml:space="preserve"> linie  de resurse – umane  serviciul  îndeplineşte următoarelor atribuţii:</w:t>
      </w:r>
    </w:p>
    <w:p w:rsidR="008A080C" w:rsidRPr="008A080C" w:rsidRDefault="008A080C" w:rsidP="008A080C">
      <w:pPr>
        <w:numPr>
          <w:ilvl w:val="0"/>
          <w:numId w:val="4"/>
        </w:numPr>
        <w:shd w:val="clear" w:color="auto" w:fill="FFFFFF"/>
        <w:spacing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aplicarea prevederilor legale privind funcţiile publice şi funcţionarii publici, precum şi a legislaţiei muncii pentru personalul instituţiei;</w:t>
      </w:r>
    </w:p>
    <w:p w:rsidR="008A080C" w:rsidRPr="008A080C" w:rsidRDefault="008A080C" w:rsidP="008A080C">
      <w:pPr>
        <w:numPr>
          <w:ilvl w:val="0"/>
          <w:numId w:val="4"/>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completează şi gestionează  dosarele profesionale, registrul de evidenţă a funcţionarilor publici şi  carnetele de muncă;</w:t>
      </w:r>
    </w:p>
    <w:p w:rsidR="008A080C" w:rsidRPr="008A080C" w:rsidRDefault="008A080C" w:rsidP="008A080C">
      <w:pPr>
        <w:numPr>
          <w:ilvl w:val="0"/>
          <w:numId w:val="5"/>
        </w:numPr>
        <w:shd w:val="clear" w:color="auto" w:fill="FFFFFF"/>
        <w:spacing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calculează şi ţine evidenţa sporului de vechime, orelor suplimentare, a concediilor de odihnă, de studii şi alte date de personal pentru structura de specialitate a instituţiei prefectului;</w:t>
      </w:r>
    </w:p>
    <w:p w:rsidR="008A080C" w:rsidRPr="008A080C" w:rsidRDefault="008A080C" w:rsidP="008A080C">
      <w:pPr>
        <w:numPr>
          <w:ilvl w:val="0"/>
          <w:numId w:val="6"/>
        </w:numPr>
        <w:shd w:val="clear" w:color="auto" w:fill="FFFFFF"/>
        <w:spacing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adeverinţe privind drepturile salariale ale personalului;</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graficul privind efectuarea serviciului la cabinetul prefectului, poartă, după caz;</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documentaţia necesară privind angajarea, eliberarea din funcţie, pensionarea şi sancţionarea personalului instituţiei, în colaborare cu direcţia din care face parte cel în cauză;</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statele de plată privind drepturile salariale cuvenite personalului instituţiei şi asigură plata acestora la termenele stabilite prin actele normative;</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lastRenderedPageBreak/>
        <w:t>întocmeşte declaraţiile privind obligaţiile faţă de bugetul de stat şi bugetele speciale;</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elaborează proiecte de ordine pentru organizarea concursurilor, privind încadrarea personalului instituţiei şi acordarea unor drepturi cum sunt:  promovări, premii, alte drepturi;</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baza documentară a instituţiei, cuprinzând literatura de specialitate, abonamentele la presa centrală şi locală;</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ţine evidenţa sancţiunilor aplicate de prefect  personalului instituţiei;</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secretariatul Comisiilor de concurs şi de soluţionare a contestaţiilor, după caz, din cadrul instituţiei;</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păstrează arhiva, selecţionează documentele pentru arhivare, predă la arhivele statului documentele stabilite;</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pregăteşte documentaţia pentru elaborarea fişelor postului şi evaluarea performanţelor individuale ale personalului;</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completează registrul  general de evidenţă al salariaţilor cu toate elementele de identificare a tuturor salariaţilor şi modificările care intervin pe parcursul desfăşurării relaţiilor de muncă;</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ţine evidenţa declaraţiilor de avere ale funcţionarilor publici din cadrul structurii de specialitate a instituţiei prefectului, potrivit legii;</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proiectul statului de funcţii  şi elaborează propuneri de modificare a acestuia pe care le înaintează ordonatorului principal de credite;</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Planul de ocupare a funcţiilor publice şi Planul anual de perfecţionare profesională;</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statul de personal ori de câte ori există modificări ale drepturilor salariale;</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gestionează activitatea de resurse-umane a serviciilor publice comunitare din structura Instituţiei prefectului, în limita competenţelor stabilite de Ministerul Administraţiei şi Internelor;</w:t>
      </w:r>
    </w:p>
    <w:p w:rsidR="008A080C" w:rsidRPr="008A080C" w:rsidRDefault="008A080C" w:rsidP="008A080C">
      <w:pPr>
        <w:numPr>
          <w:ilvl w:val="0"/>
          <w:numId w:val="6"/>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8A080C">
        <w:rPr>
          <w:rFonts w:ascii="inherit" w:eastAsia="Times New Roman" w:hAnsi="inherit" w:cs="Arial"/>
          <w:color w:val="565656"/>
          <w:sz w:val="24"/>
          <w:szCs w:val="24"/>
        </w:rPr>
        <w:t>organizează</w:t>
      </w:r>
      <w:proofErr w:type="gramEnd"/>
      <w:r w:rsidRPr="008A080C">
        <w:rPr>
          <w:rFonts w:ascii="inherit" w:eastAsia="Times New Roman" w:hAnsi="inherit" w:cs="Arial"/>
          <w:color w:val="565656"/>
          <w:sz w:val="24"/>
          <w:szCs w:val="24"/>
        </w:rPr>
        <w:t xml:space="preserve"> şi conduce diverse evidenţe legate de personalul instituţiei.</w:t>
      </w:r>
    </w:p>
    <w:p w:rsidR="008A080C" w:rsidRPr="008A080C" w:rsidRDefault="008A080C" w:rsidP="008A080C">
      <w:pPr>
        <w:shd w:val="clear" w:color="auto" w:fill="FFFFFF"/>
        <w:spacing w:after="360" w:line="360" w:lineRule="atLeast"/>
        <w:textAlignment w:val="baseline"/>
        <w:rPr>
          <w:rFonts w:ascii="Arial" w:eastAsia="Times New Roman" w:hAnsi="Arial" w:cs="Arial"/>
          <w:color w:val="565656"/>
          <w:sz w:val="24"/>
          <w:szCs w:val="24"/>
        </w:rPr>
      </w:pPr>
      <w:r w:rsidRPr="008A080C">
        <w:rPr>
          <w:rFonts w:ascii="Arial" w:eastAsia="Times New Roman" w:hAnsi="Arial" w:cs="Arial"/>
          <w:color w:val="565656"/>
          <w:sz w:val="24"/>
          <w:szCs w:val="24"/>
        </w:rPr>
        <w:t xml:space="preserve">3.3   Pe linie </w:t>
      </w:r>
      <w:proofErr w:type="gramStart"/>
      <w:r w:rsidRPr="008A080C">
        <w:rPr>
          <w:rFonts w:ascii="Arial" w:eastAsia="Times New Roman" w:hAnsi="Arial" w:cs="Arial"/>
          <w:color w:val="565656"/>
          <w:sz w:val="24"/>
          <w:szCs w:val="24"/>
        </w:rPr>
        <w:t>de  relaţii</w:t>
      </w:r>
      <w:proofErr w:type="gramEnd"/>
      <w:r w:rsidRPr="008A080C">
        <w:rPr>
          <w:rFonts w:ascii="Arial" w:eastAsia="Times New Roman" w:hAnsi="Arial" w:cs="Arial"/>
          <w:color w:val="565656"/>
          <w:sz w:val="24"/>
          <w:szCs w:val="24"/>
        </w:rPr>
        <w:t xml:space="preserve"> publice serviciul  are ca principale atribuţii următoarele:</w:t>
      </w:r>
    </w:p>
    <w:p w:rsidR="008A080C" w:rsidRPr="008A080C" w:rsidRDefault="008A080C" w:rsidP="008A080C">
      <w:pPr>
        <w:numPr>
          <w:ilvl w:val="0"/>
          <w:numId w:val="7"/>
        </w:numPr>
        <w:shd w:val="clear" w:color="auto" w:fill="FFFFFF"/>
        <w:spacing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primirea, înregistrarea şi urmăreşte soluţionarea petiţiilor adresate prefectului precum şi comunicarea către petent a răspunsului, în termen legal;</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organizează activitatea de primire a cetăţenilor în audienţă la prefect şi la subprefect;</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lastRenderedPageBreak/>
        <w:t>consiliază cetăţenii care se adresează instituţiei prefectului în problemele generale sau specifice relaţiei cu publicul;</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fişele de audienţă se predau directorului de cancelarie în vederea repartizării pe compartimente;</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înregistrarea în sistem computerizat a corespondenţei, petiţiilor, audienţelor;</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lunar sau ori de câte ori va fi nevoie un raport conducerii instituţiei prefectului privind modul de soluţionare a petiţiilor, analiza acestora pe categorii de probleme ridicate de cetăţeni, statistica celor nesoluţionate în termen, a celor redirecţionate altor autorităţi conform legii, a celor clasate, etc.;</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sesizează în scris prefectul şi consilierul însărcinat cu soluţionare petiţiilor la expirarea termenului de soluţionare;</w:t>
      </w:r>
    </w:p>
    <w:p w:rsidR="008A080C" w:rsidRPr="008A080C" w:rsidRDefault="008A080C" w:rsidP="008A080C">
      <w:pPr>
        <w:numPr>
          <w:ilvl w:val="0"/>
          <w:numId w:val="7"/>
        </w:numPr>
        <w:shd w:val="clear" w:color="auto" w:fill="FFFFFF"/>
        <w:spacing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informează în scris, la fiecare început de săptămână, directorul sau şeful serviciului, compartimentului cu privire la audienţele, petiţiile care </w:t>
      </w:r>
      <w:r w:rsidRPr="008A080C">
        <w:rPr>
          <w:rFonts w:ascii="inherit" w:eastAsia="Times New Roman" w:hAnsi="inherit" w:cs="Arial"/>
          <w:i/>
          <w:iCs/>
          <w:color w:val="565656"/>
          <w:sz w:val="24"/>
          <w:szCs w:val="24"/>
        </w:rPr>
        <w:t>pentru care expiră termenul de soluţionare </w:t>
      </w:r>
      <w:r w:rsidRPr="008A080C">
        <w:rPr>
          <w:rFonts w:ascii="inherit" w:eastAsia="Times New Roman" w:hAnsi="inherit" w:cs="Arial"/>
          <w:color w:val="565656"/>
          <w:sz w:val="24"/>
          <w:szCs w:val="24"/>
        </w:rPr>
        <w:t> în săptămâna respectivă;</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8A080C">
        <w:rPr>
          <w:rFonts w:ascii="inherit" w:eastAsia="Times New Roman" w:hAnsi="inherit" w:cs="Arial"/>
          <w:color w:val="565656"/>
          <w:sz w:val="24"/>
          <w:szCs w:val="24"/>
        </w:rPr>
        <w:t>ţine</w:t>
      </w:r>
      <w:proofErr w:type="gramEnd"/>
      <w:r w:rsidRPr="008A080C">
        <w:rPr>
          <w:rFonts w:ascii="inherit" w:eastAsia="Times New Roman" w:hAnsi="inherit" w:cs="Arial"/>
          <w:color w:val="565656"/>
          <w:sz w:val="24"/>
          <w:szCs w:val="24"/>
        </w:rPr>
        <w:t xml:space="preserve"> evidenţa statistică (atât pe calculator, cât şi în registre speciale) a modului de aplicare a Legii nr. 52/2003 privind transparenţa decizională în administraţia publică de către autorităţile publice locale;</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8A080C">
        <w:rPr>
          <w:rFonts w:ascii="inherit" w:eastAsia="Times New Roman" w:hAnsi="inherit" w:cs="Arial"/>
          <w:color w:val="565656"/>
          <w:sz w:val="24"/>
          <w:szCs w:val="24"/>
        </w:rPr>
        <w:t>întocmeşte</w:t>
      </w:r>
      <w:proofErr w:type="gramEnd"/>
      <w:r w:rsidRPr="008A080C">
        <w:rPr>
          <w:rFonts w:ascii="inherit" w:eastAsia="Times New Roman" w:hAnsi="inherit" w:cs="Arial"/>
          <w:color w:val="565656"/>
          <w:sz w:val="24"/>
          <w:szCs w:val="24"/>
        </w:rPr>
        <w:t xml:space="preserve"> rapoarte, informări solicitate de Guvernul României sau alte autorităţi ale administraţiei centrale privind aplicarea Legii nr. 52/2003;</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8A080C">
        <w:rPr>
          <w:rFonts w:ascii="inherit" w:eastAsia="Times New Roman" w:hAnsi="inherit" w:cs="Arial"/>
          <w:color w:val="565656"/>
          <w:sz w:val="24"/>
          <w:szCs w:val="24"/>
        </w:rPr>
        <w:t>îndeplineşte</w:t>
      </w:r>
      <w:proofErr w:type="gramEnd"/>
      <w:r w:rsidRPr="008A080C">
        <w:rPr>
          <w:rFonts w:ascii="inherit" w:eastAsia="Times New Roman" w:hAnsi="inherit" w:cs="Arial"/>
          <w:color w:val="565656"/>
          <w:sz w:val="24"/>
          <w:szCs w:val="24"/>
        </w:rPr>
        <w:t xml:space="preserve"> toate atribuţiile ce revin prefectului din cuprinsul Legii nr. 544/2001 privind liberul acces la informaţiile de interes public;</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8A080C">
        <w:rPr>
          <w:rFonts w:ascii="inherit" w:eastAsia="Times New Roman" w:hAnsi="inherit" w:cs="Arial"/>
          <w:color w:val="565656"/>
          <w:sz w:val="24"/>
          <w:szCs w:val="24"/>
        </w:rPr>
        <w:t>comunică</w:t>
      </w:r>
      <w:proofErr w:type="gramEnd"/>
      <w:r w:rsidRPr="008A080C">
        <w:rPr>
          <w:rFonts w:ascii="inherit" w:eastAsia="Times New Roman" w:hAnsi="inherit" w:cs="Arial"/>
          <w:color w:val="565656"/>
          <w:sz w:val="24"/>
          <w:szCs w:val="24"/>
        </w:rPr>
        <w:t xml:space="preserve"> toate informaţiile de interes public prevăzute de Legea nr. 544/2001;</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întocmeşte în vederea publicării şi actualizării unui buletin informativ anual care va cuprinde toate informaţiile de interes public ce privesc instituţia prefectului;</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primirea, actelor oficiale administrative  şi a cererilor de apostilare  depuse de persoane fizice sau juridice;</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înregistrarea cererilor de apostilare într-un registru special;</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transmiterea actelor la instituţiile implicate după caz;</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asigură îndosarierea cererilor de apostilare a actelor oficiale administrative depuse de persoane fizice sau juridice;</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8A080C">
        <w:rPr>
          <w:rFonts w:ascii="inherit" w:eastAsia="Times New Roman" w:hAnsi="inherit" w:cs="Arial"/>
          <w:color w:val="565656"/>
          <w:sz w:val="24"/>
          <w:szCs w:val="24"/>
        </w:rPr>
        <w:t>eliberarea actelor apostilate;</w:t>
      </w:r>
    </w:p>
    <w:p w:rsidR="008A080C" w:rsidRPr="008A080C" w:rsidRDefault="008A080C" w:rsidP="008A080C">
      <w:pPr>
        <w:numPr>
          <w:ilvl w:val="0"/>
          <w:numId w:val="7"/>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8A080C">
        <w:rPr>
          <w:rFonts w:ascii="inherit" w:eastAsia="Times New Roman" w:hAnsi="inherit" w:cs="Arial"/>
          <w:color w:val="565656"/>
          <w:sz w:val="24"/>
          <w:szCs w:val="24"/>
        </w:rPr>
        <w:lastRenderedPageBreak/>
        <w:t>asigură</w:t>
      </w:r>
      <w:proofErr w:type="gramEnd"/>
      <w:r w:rsidRPr="008A080C">
        <w:rPr>
          <w:rFonts w:ascii="inherit" w:eastAsia="Times New Roman" w:hAnsi="inherit" w:cs="Arial"/>
          <w:color w:val="565656"/>
          <w:sz w:val="24"/>
          <w:szCs w:val="24"/>
        </w:rPr>
        <w:t xml:space="preserve"> evidenţa, păstrarea şi conservarea documentelor prin arhivare, înregistrare şi expediere a corespondenţei.</w:t>
      </w:r>
    </w:p>
    <w:p w:rsidR="00660DD9" w:rsidRDefault="00660DD9"/>
    <w:sectPr w:rsidR="00660DD9" w:rsidSect="00660D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72F7"/>
    <w:multiLevelType w:val="multilevel"/>
    <w:tmpl w:val="67F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32265B"/>
    <w:multiLevelType w:val="multilevel"/>
    <w:tmpl w:val="5042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5810AA"/>
    <w:multiLevelType w:val="multilevel"/>
    <w:tmpl w:val="F65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C62B52"/>
    <w:multiLevelType w:val="multilevel"/>
    <w:tmpl w:val="4814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1E6B5B"/>
    <w:multiLevelType w:val="multilevel"/>
    <w:tmpl w:val="A2B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302BD0"/>
    <w:multiLevelType w:val="multilevel"/>
    <w:tmpl w:val="05FC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B920DC"/>
    <w:multiLevelType w:val="multilevel"/>
    <w:tmpl w:val="B0D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A080C"/>
    <w:rsid w:val="00660DD9"/>
    <w:rsid w:val="008A0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D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8A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8A080C"/>
  </w:style>
  <w:style w:type="character" w:styleId="Accentuat">
    <w:name w:val="Emphasis"/>
    <w:basedOn w:val="Fontdeparagrafimplicit"/>
    <w:uiPriority w:val="20"/>
    <w:qFormat/>
    <w:rsid w:val="008A080C"/>
    <w:rPr>
      <w:i/>
      <w:iCs/>
    </w:rPr>
  </w:style>
</w:styles>
</file>

<file path=word/webSettings.xml><?xml version="1.0" encoding="utf-8"?>
<w:webSettings xmlns:r="http://schemas.openxmlformats.org/officeDocument/2006/relationships" xmlns:w="http://schemas.openxmlformats.org/wordprocessingml/2006/main">
  <w:divs>
    <w:div w:id="13857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9770</Characters>
  <Application>Microsoft Office Word</Application>
  <DocSecurity>0</DocSecurity>
  <Lines>81</Lines>
  <Paragraphs>22</Paragraphs>
  <ScaleCrop>false</ScaleCrop>
  <Company>Prefectura Alba</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Horia</dc:creator>
  <cp:keywords/>
  <dc:description/>
  <cp:lastModifiedBy>David Horia</cp:lastModifiedBy>
  <cp:revision>1</cp:revision>
  <dcterms:created xsi:type="dcterms:W3CDTF">2017-12-21T08:53:00Z</dcterms:created>
  <dcterms:modified xsi:type="dcterms:W3CDTF">2017-12-21T08:54:00Z</dcterms:modified>
</cp:coreProperties>
</file>